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30C35" w14:textId="77777777" w:rsidR="00C50A26" w:rsidRDefault="00E54C61" w:rsidP="00C50A26">
      <w:pPr>
        <w:rPr>
          <w:noProof/>
        </w:rPr>
      </w:pPr>
      <w:r>
        <w:rPr>
          <w:noProof/>
        </w:rPr>
        <w:drawing>
          <wp:anchor distT="0" distB="0" distL="114300" distR="114300" simplePos="0" relativeHeight="251657728" behindDoc="1" locked="0" layoutInCell="1" allowOverlap="1" wp14:anchorId="638A2D28" wp14:editId="46F33232">
            <wp:simplePos x="0" y="0"/>
            <wp:positionH relativeFrom="page">
              <wp:posOffset>-76200</wp:posOffset>
            </wp:positionH>
            <wp:positionV relativeFrom="paragraph">
              <wp:posOffset>-1240790</wp:posOffset>
            </wp:positionV>
            <wp:extent cx="7858125" cy="1040003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858125" cy="10400030"/>
                    </a:xfrm>
                    <a:prstGeom prst="rect">
                      <a:avLst/>
                    </a:prstGeom>
                    <a:noFill/>
                  </pic:spPr>
                </pic:pic>
              </a:graphicData>
            </a:graphic>
          </wp:anchor>
        </w:drawing>
      </w:r>
    </w:p>
    <w:p w14:paraId="69283986" w14:textId="77777777" w:rsidR="0015672C" w:rsidRDefault="0015672C">
      <w:pPr>
        <w:jc w:val="center"/>
        <w:rPr>
          <w:sz w:val="24"/>
          <w:szCs w:val="24"/>
        </w:rPr>
      </w:pPr>
    </w:p>
    <w:p w14:paraId="4733B594" w14:textId="77777777" w:rsidR="005F4746" w:rsidRDefault="005F4746" w:rsidP="005F4746">
      <w:pPr>
        <w:rPr>
          <w:sz w:val="24"/>
          <w:szCs w:val="24"/>
        </w:rPr>
      </w:pPr>
    </w:p>
    <w:p w14:paraId="2F65D611" w14:textId="1BAFA913" w:rsidR="009B44CE" w:rsidRPr="00726053" w:rsidRDefault="006B0E33" w:rsidP="006B0E33">
      <w:pPr>
        <w:ind w:left="2160"/>
        <w:rPr>
          <w:b/>
          <w:bCs/>
          <w:sz w:val="18"/>
          <w:szCs w:val="18"/>
          <w:u w:val="single"/>
        </w:rPr>
      </w:pPr>
      <w:r>
        <w:rPr>
          <w:b/>
          <w:bCs/>
          <w:sz w:val="22"/>
          <w:szCs w:val="22"/>
        </w:rPr>
        <w:t xml:space="preserve">   </w:t>
      </w:r>
      <w:r w:rsidR="0015672C" w:rsidRPr="00704395">
        <w:rPr>
          <w:b/>
          <w:bCs/>
          <w:sz w:val="22"/>
          <w:szCs w:val="22"/>
        </w:rPr>
        <w:t>COLORADO MANDATORY DISCLOSURE</w:t>
      </w:r>
    </w:p>
    <w:p w14:paraId="45EAFF96" w14:textId="77777777" w:rsidR="0015672C" w:rsidRPr="00726053" w:rsidRDefault="0015672C">
      <w:pPr>
        <w:rPr>
          <w:b/>
          <w:bCs/>
          <w:u w:val="single"/>
        </w:rPr>
      </w:pPr>
      <w:r w:rsidRPr="00726053">
        <w:rPr>
          <w:b/>
          <w:bCs/>
          <w:u w:val="single"/>
        </w:rPr>
        <w:t>Education and Experience</w:t>
      </w:r>
    </w:p>
    <w:p w14:paraId="59E74CA7" w14:textId="77777777" w:rsidR="00BB0158" w:rsidRPr="00726053" w:rsidRDefault="00251BF6">
      <w:r w:rsidRPr="006B0E33">
        <w:rPr>
          <w:b/>
          <w:bCs/>
        </w:rPr>
        <w:t xml:space="preserve">Dr. </w:t>
      </w:r>
      <w:r w:rsidR="0015672C" w:rsidRPr="006B0E33">
        <w:rPr>
          <w:b/>
          <w:bCs/>
        </w:rPr>
        <w:t>April L. Schulte</w:t>
      </w:r>
      <w:r w:rsidR="003100DD" w:rsidRPr="006B0E33">
        <w:rPr>
          <w:b/>
          <w:bCs/>
        </w:rPr>
        <w:t>-Barclay</w:t>
      </w:r>
      <w:r w:rsidRPr="00726053">
        <w:t xml:space="preserve"> earned her Master</w:t>
      </w:r>
      <w:r w:rsidR="0015672C" w:rsidRPr="00726053">
        <w:t xml:space="preserve"> of</w:t>
      </w:r>
      <w:r w:rsidR="0002586C" w:rsidRPr="00726053">
        <w:t xml:space="preserve"> Oriental Medicine degree in 2004, and her Doctorate in 2008, both from t</w:t>
      </w:r>
      <w:r w:rsidR="0015672C" w:rsidRPr="00726053">
        <w:t>he Oregon College o</w:t>
      </w:r>
      <w:r w:rsidR="0023628C" w:rsidRPr="00726053">
        <w:t>f Oriental Medicine</w:t>
      </w:r>
      <w:r w:rsidR="0002586C" w:rsidRPr="00726053">
        <w:t>. These</w:t>
      </w:r>
      <w:r w:rsidR="0015672C" w:rsidRPr="00726053">
        <w:t xml:space="preserve"> int</w:t>
      </w:r>
      <w:r w:rsidRPr="00726053">
        <w:t>ensive program</w:t>
      </w:r>
      <w:r w:rsidR="0002586C" w:rsidRPr="00726053">
        <w:t>s</w:t>
      </w:r>
      <w:r w:rsidRPr="00726053">
        <w:t xml:space="preserve"> consisted of 4328</w:t>
      </w:r>
      <w:r w:rsidR="0015672C" w:rsidRPr="00726053">
        <w:t xml:space="preserve"> hours of education and 1000 hours of clinical practice</w:t>
      </w:r>
      <w:r w:rsidR="00F96FCC" w:rsidRPr="00726053">
        <w:t xml:space="preserve"> combined</w:t>
      </w:r>
      <w:r w:rsidR="0015672C" w:rsidRPr="00726053">
        <w:t>.  She was certified as a Diplomate in Acupuncture and Traditional Chinese Medicine by the National Certification Commission for Acupuncture and Oriental Medicine (NCCAOM) in September</w:t>
      </w:r>
      <w:r w:rsidR="003C3A22" w:rsidRPr="00726053">
        <w:t>,</w:t>
      </w:r>
      <w:r w:rsidR="0015672C" w:rsidRPr="00726053">
        <w:t xml:space="preserve"> 2004.  This includes certification in Clean Needle Technique and Chinese Herbology.  </w:t>
      </w:r>
      <w:r w:rsidR="00BB0158" w:rsidRPr="00726053">
        <w:t xml:space="preserve">  </w:t>
      </w:r>
    </w:p>
    <w:p w14:paraId="281AF365" w14:textId="77777777" w:rsidR="00BB0158" w:rsidRDefault="003A1894">
      <w:r w:rsidRPr="006B0E33">
        <w:rPr>
          <w:b/>
          <w:bCs/>
        </w:rPr>
        <w:t>Joseph Ellerin</w:t>
      </w:r>
      <w:r w:rsidR="003C6974" w:rsidRPr="00726053">
        <w:t xml:space="preserve"> </w:t>
      </w:r>
      <w:r w:rsidRPr="00726053">
        <w:t xml:space="preserve">earned his Diploma of Acupuncture from the Santa Barbara College of Oriental Medicine in June 1988.  This three-year training consists of 2200 hours of education including 500 hours of clinical practice. He was certified as a Diplomate in Acupuncture by the National Certification Commission for Acupuncture and Oriental Medicine </w:t>
      </w:r>
      <w:r w:rsidR="009B44CE" w:rsidRPr="00726053">
        <w:t>(N</w:t>
      </w:r>
      <w:r w:rsidR="00EC10BF" w:rsidRPr="00726053">
        <w:t>CC</w:t>
      </w:r>
      <w:r w:rsidR="009B44CE" w:rsidRPr="00726053">
        <w:t>A</w:t>
      </w:r>
      <w:r w:rsidR="00EC10BF" w:rsidRPr="00726053">
        <w:t>OM) in 1987</w:t>
      </w:r>
      <w:r w:rsidR="003C6974" w:rsidRPr="00726053">
        <w:t>.</w:t>
      </w:r>
    </w:p>
    <w:p w14:paraId="4A5214F1" w14:textId="1FFDAE75" w:rsidR="0058371B" w:rsidRDefault="0058371B">
      <w:r w:rsidRPr="006B0E33">
        <w:rPr>
          <w:b/>
          <w:bCs/>
        </w:rPr>
        <w:t>Cynthia Laprocina</w:t>
      </w:r>
      <w:r>
        <w:t xml:space="preserve"> earned her Master of Traditional Chinese Medicine (2936 hours, including 900 hours of clinical training) </w:t>
      </w:r>
      <w:r w:rsidR="006B0E33">
        <w:t>&amp;</w:t>
      </w:r>
      <w:r>
        <w:t xml:space="preserve"> her Sports Medicine certification (</w:t>
      </w:r>
      <w:r w:rsidR="006516A9">
        <w:t xml:space="preserve">176 hours) in 2004 </w:t>
      </w:r>
      <w:r>
        <w:t>from Five Branches University in Santa Cruz</w:t>
      </w:r>
      <w:r w:rsidR="006B0E33">
        <w:t>, CA.</w:t>
      </w:r>
    </w:p>
    <w:p w14:paraId="4BB40089" w14:textId="5C88AD17" w:rsidR="00877947" w:rsidRDefault="00877947">
      <w:r w:rsidRPr="006B0E33">
        <w:rPr>
          <w:b/>
          <w:bCs/>
        </w:rPr>
        <w:t>Kimberly Brown</w:t>
      </w:r>
      <w:r>
        <w:t xml:space="preserve"> </w:t>
      </w:r>
      <w:r w:rsidR="00D801A4">
        <w:t>earned her Master of Acupuncture and Oriental Medicine in 2006 from the Natural University of Natural Medicine. This 4 year, 3370 hour program included more than 1070 hours of clinical experience. She was certified in 2006 by the National Certification Commission of Acupuncture and Oriental Medicine. In 2017 she was certified as a Wilderness EMT.</w:t>
      </w:r>
    </w:p>
    <w:p w14:paraId="49FA3BD7" w14:textId="77777777" w:rsidR="00181D23" w:rsidRPr="006B0E33" w:rsidRDefault="00181D23">
      <w:pPr>
        <w:rPr>
          <w:sz w:val="8"/>
          <w:szCs w:val="8"/>
        </w:rPr>
      </w:pPr>
    </w:p>
    <w:p w14:paraId="1FD67C3A" w14:textId="06F39E55" w:rsidR="0015672C" w:rsidRPr="00726053" w:rsidRDefault="0015672C">
      <w:r w:rsidRPr="00726053">
        <w:t>April</w:t>
      </w:r>
      <w:r w:rsidR="000574EB" w:rsidRPr="00726053">
        <w:t xml:space="preserve"> L. Schulte-B</w:t>
      </w:r>
      <w:r w:rsidR="003C6974" w:rsidRPr="00726053">
        <w:t>arclay (license #1056)</w:t>
      </w:r>
      <w:r w:rsidR="0058371B">
        <w:t>,</w:t>
      </w:r>
      <w:r w:rsidR="004F68BC">
        <w:t xml:space="preserve"> </w:t>
      </w:r>
      <w:r w:rsidR="00531CD9" w:rsidRPr="00726053">
        <w:t>Joseph Ellerin (license #1406</w:t>
      </w:r>
      <w:r w:rsidR="000574EB" w:rsidRPr="00726053">
        <w:t>)</w:t>
      </w:r>
      <w:r w:rsidR="0058371B">
        <w:t>, Cynthia Laprocina (license #2815)</w:t>
      </w:r>
      <w:r w:rsidR="00877947">
        <w:t xml:space="preserve"> and Kimberly Brown </w:t>
      </w:r>
      <w:r w:rsidR="00877947" w:rsidRPr="00D801A4">
        <w:t>(license #</w:t>
      </w:r>
      <w:r w:rsidR="00D801A4" w:rsidRPr="00D801A4">
        <w:t>100191)</w:t>
      </w:r>
      <w:r w:rsidR="00877947">
        <w:t xml:space="preserve"> </w:t>
      </w:r>
      <w:r w:rsidR="009B44CE" w:rsidRPr="00726053">
        <w:t>have never had</w:t>
      </w:r>
      <w:r w:rsidR="000574EB" w:rsidRPr="00726053">
        <w:t xml:space="preserve"> their</w:t>
      </w:r>
      <w:r w:rsidRPr="00726053">
        <w:t xml:space="preserve"> licenses, certificates, or registra</w:t>
      </w:r>
      <w:r w:rsidR="009B44CE" w:rsidRPr="00726053">
        <w:t>tions</w:t>
      </w:r>
      <w:r w:rsidRPr="00726053">
        <w:t xml:space="preserve"> revoked.</w:t>
      </w:r>
    </w:p>
    <w:p w14:paraId="02687DBD" w14:textId="77777777" w:rsidR="0015672C" w:rsidRPr="006B0E33" w:rsidRDefault="0015672C">
      <w:pPr>
        <w:rPr>
          <w:sz w:val="8"/>
          <w:szCs w:val="8"/>
        </w:rPr>
      </w:pPr>
    </w:p>
    <w:p w14:paraId="7DAC65C4" w14:textId="77777777" w:rsidR="0015672C" w:rsidRPr="00726053" w:rsidRDefault="0015672C">
      <w:r w:rsidRPr="00726053">
        <w:t>This clinic complies with the rules and regulations promulgated by the Col</w:t>
      </w:r>
      <w:r w:rsidR="00F62A99" w:rsidRPr="00726053">
        <w:t>orad</w:t>
      </w:r>
      <w:r w:rsidR="009B44CE" w:rsidRPr="00726053">
        <w:t>o Department of Health; o</w:t>
      </w:r>
      <w:r w:rsidRPr="00726053">
        <w:t xml:space="preserve">nly single-use, disposable, factory-sterilized needles are utilized.  </w:t>
      </w:r>
    </w:p>
    <w:p w14:paraId="59C9138E" w14:textId="77777777" w:rsidR="0015672C" w:rsidRPr="006B0E33" w:rsidRDefault="0015672C">
      <w:pPr>
        <w:rPr>
          <w:sz w:val="8"/>
          <w:szCs w:val="8"/>
        </w:rPr>
      </w:pPr>
    </w:p>
    <w:p w14:paraId="12000907" w14:textId="77777777" w:rsidR="0015672C" w:rsidRPr="00726053" w:rsidRDefault="0015672C">
      <w:pPr>
        <w:rPr>
          <w:b/>
          <w:bCs/>
          <w:u w:val="single"/>
        </w:rPr>
      </w:pPr>
      <w:r w:rsidRPr="00726053">
        <w:rPr>
          <w:b/>
          <w:bCs/>
          <w:u w:val="single"/>
        </w:rPr>
        <w:t>Fee Schedule</w:t>
      </w:r>
    </w:p>
    <w:p w14:paraId="26670E3D" w14:textId="77777777" w:rsidR="008351FB" w:rsidRPr="00726053" w:rsidRDefault="00DE566D" w:rsidP="008351FB">
      <w:r>
        <w:t>Dr.</w:t>
      </w:r>
      <w:r w:rsidR="0018674F">
        <w:t xml:space="preserve"> April Schulte-Barclay </w:t>
      </w:r>
      <w:r w:rsidR="008351FB" w:rsidRPr="00726053">
        <w:t xml:space="preserve">Initial Intake Consultation </w:t>
      </w:r>
      <w:r w:rsidR="0018674F">
        <w:t>/</w:t>
      </w:r>
      <w:r w:rsidR="008351FB" w:rsidRPr="00726053">
        <w:t xml:space="preserve"> Treatment</w:t>
      </w:r>
      <w:r w:rsidR="0018674F">
        <w:t>/Acupuncture</w:t>
      </w:r>
      <w:r w:rsidR="008351FB" w:rsidRPr="00726053">
        <w:t xml:space="preserve"> </w:t>
      </w:r>
      <w:r w:rsidR="0018674F">
        <w:t>Fee</w:t>
      </w:r>
      <w:r w:rsidR="0018674F">
        <w:tab/>
      </w:r>
      <w:r w:rsidR="00C90FB3" w:rsidRPr="00726053">
        <w:t>$1</w:t>
      </w:r>
      <w:r w:rsidR="007C55A3">
        <w:t>80</w:t>
      </w:r>
    </w:p>
    <w:p w14:paraId="5A99F294" w14:textId="3B2226D6" w:rsidR="008351FB" w:rsidRPr="00726053" w:rsidRDefault="0018674F" w:rsidP="008351FB">
      <w:pPr>
        <w:rPr>
          <w:b/>
          <w:bCs/>
          <w:u w:val="single"/>
        </w:rPr>
      </w:pPr>
      <w:r>
        <w:t xml:space="preserve">Dr. April Schulte-Barclay </w:t>
      </w:r>
      <w:r w:rsidR="008351FB" w:rsidRPr="00726053">
        <w:t>Follow-up Treatment / A</w:t>
      </w:r>
      <w:r w:rsidR="004F68BC">
        <w:t>cupuncture</w:t>
      </w:r>
      <w:r w:rsidR="004F68BC">
        <w:tab/>
      </w:r>
      <w:r w:rsidR="004F68BC">
        <w:tab/>
      </w:r>
      <w:r w:rsidR="004F68BC">
        <w:tab/>
        <w:t xml:space="preserve"> </w:t>
      </w:r>
      <w:r>
        <w:tab/>
      </w:r>
      <w:r w:rsidR="004F68BC">
        <w:t>$</w:t>
      </w:r>
      <w:r w:rsidR="00E57DC0">
        <w:t>94</w:t>
      </w:r>
      <w:r w:rsidR="008351FB" w:rsidRPr="00726053">
        <w:t xml:space="preserve"> + cost of herbs</w:t>
      </w:r>
    </w:p>
    <w:p w14:paraId="5EFC0F5A" w14:textId="77777777" w:rsidR="008351FB" w:rsidRPr="00CD179D" w:rsidRDefault="008351FB">
      <w:pPr>
        <w:rPr>
          <w:b/>
          <w:bCs/>
          <w:sz w:val="16"/>
          <w:szCs w:val="16"/>
        </w:rPr>
      </w:pPr>
    </w:p>
    <w:p w14:paraId="06E5C5A4" w14:textId="77777777" w:rsidR="0015672C" w:rsidRPr="00726053" w:rsidRDefault="0018674F">
      <w:r>
        <w:t xml:space="preserve">Joseph Ellerin </w:t>
      </w:r>
      <w:r w:rsidR="0015672C" w:rsidRPr="00726053">
        <w:t xml:space="preserve">Initial Intake </w:t>
      </w:r>
      <w:r w:rsidR="00C529AB" w:rsidRPr="00726053">
        <w:t>Consultation and Treatment</w:t>
      </w:r>
      <w:r w:rsidR="00CE64E0">
        <w:t xml:space="preserve"> / Acupuncture</w:t>
      </w:r>
      <w:r w:rsidR="00CE64E0">
        <w:tab/>
      </w:r>
      <w:r w:rsidR="00CA507B">
        <w:t>Fee</w:t>
      </w:r>
      <w:r w:rsidR="00CE64E0">
        <w:tab/>
      </w:r>
      <w:r w:rsidR="00131704" w:rsidRPr="00726053">
        <w:t xml:space="preserve"> </w:t>
      </w:r>
      <w:r>
        <w:tab/>
      </w:r>
      <w:r w:rsidR="003100DD" w:rsidRPr="00726053">
        <w:t>$</w:t>
      </w:r>
      <w:r w:rsidR="003103FB" w:rsidRPr="00726053">
        <w:t>1</w:t>
      </w:r>
      <w:r w:rsidR="00BE471B">
        <w:t>5</w:t>
      </w:r>
      <w:r w:rsidR="003103FB" w:rsidRPr="00726053">
        <w:t>0</w:t>
      </w:r>
    </w:p>
    <w:p w14:paraId="37DBE52B" w14:textId="226843FC" w:rsidR="00DE2AB2" w:rsidRDefault="0018674F">
      <w:r>
        <w:t xml:space="preserve">Joseph Ellerin </w:t>
      </w:r>
      <w:r w:rsidR="00C529AB" w:rsidRPr="00726053">
        <w:t>Follow-up Treatment</w:t>
      </w:r>
      <w:r w:rsidR="00131704" w:rsidRPr="00726053">
        <w:t xml:space="preserve"> / Acupuncture</w:t>
      </w:r>
      <w:r w:rsidR="00C529AB" w:rsidRPr="00726053">
        <w:tab/>
      </w:r>
      <w:r w:rsidR="00C529AB" w:rsidRPr="00726053">
        <w:tab/>
      </w:r>
      <w:r w:rsidR="00C529AB" w:rsidRPr="00726053">
        <w:tab/>
      </w:r>
      <w:r w:rsidR="00C529AB" w:rsidRPr="00726053">
        <w:tab/>
      </w:r>
      <w:r w:rsidR="00131704" w:rsidRPr="00726053">
        <w:t xml:space="preserve"> </w:t>
      </w:r>
      <w:r>
        <w:tab/>
      </w:r>
      <w:r w:rsidR="00702C6D" w:rsidRPr="00726053">
        <w:t>$</w:t>
      </w:r>
      <w:r w:rsidR="00F32561">
        <w:t>8</w:t>
      </w:r>
      <w:r w:rsidR="00E57DC0">
        <w:t>8</w:t>
      </w:r>
      <w:r w:rsidR="00DE2AB2" w:rsidRPr="00726053">
        <w:t xml:space="preserve"> </w:t>
      </w:r>
      <w:r w:rsidR="0015672C" w:rsidRPr="00726053">
        <w:t>+ cost of herbs</w:t>
      </w:r>
    </w:p>
    <w:p w14:paraId="09F36C21" w14:textId="77777777" w:rsidR="00CA507B" w:rsidRDefault="00CA507B"/>
    <w:p w14:paraId="5A87E8BB" w14:textId="77777777" w:rsidR="00CA507B" w:rsidRDefault="00CA507B">
      <w:r>
        <w:t>Cynthia Laprocina  Initial Intake Consultation and Treatment / Acupuncture Fee</w:t>
      </w:r>
      <w:r>
        <w:tab/>
      </w:r>
      <w:r>
        <w:tab/>
        <w:t>$150</w:t>
      </w:r>
    </w:p>
    <w:p w14:paraId="6187C1AD" w14:textId="77777777" w:rsidR="00877947" w:rsidRDefault="00CA507B">
      <w:r>
        <w:t>Cynthia Laprocina  Follow-up Treatment/Acupuncture</w:t>
      </w:r>
      <w:r>
        <w:tab/>
      </w:r>
      <w:r>
        <w:tab/>
      </w:r>
      <w:r>
        <w:tab/>
      </w:r>
      <w:r>
        <w:tab/>
        <w:t>$8</w:t>
      </w:r>
      <w:r w:rsidR="00E57DC0">
        <w:t>8</w:t>
      </w:r>
      <w:r>
        <w:t xml:space="preserve"> + cost of herbs</w:t>
      </w:r>
    </w:p>
    <w:p w14:paraId="074CD640" w14:textId="77777777" w:rsidR="00877947" w:rsidRDefault="00877947"/>
    <w:p w14:paraId="43EA2A2A" w14:textId="77777777" w:rsidR="00877947" w:rsidRDefault="00877947">
      <w:r>
        <w:t>Kimberly Brown Initial Intake Consultation and Treatment/ Acupuncture Fee</w:t>
      </w:r>
      <w:r>
        <w:tab/>
      </w:r>
      <w:r>
        <w:tab/>
      </w:r>
      <w:r w:rsidRPr="006B0E33">
        <w:t>$150</w:t>
      </w:r>
    </w:p>
    <w:p w14:paraId="2AF8375C" w14:textId="2247B8DC" w:rsidR="0058371B" w:rsidRDefault="00877947">
      <w:r>
        <w:t>Kimberly Brown Follow-up Treatment Acupuncture</w:t>
      </w:r>
      <w:r>
        <w:tab/>
      </w:r>
      <w:r>
        <w:tab/>
      </w:r>
      <w:r>
        <w:tab/>
      </w:r>
      <w:r>
        <w:tab/>
      </w:r>
      <w:r>
        <w:tab/>
      </w:r>
      <w:r w:rsidRPr="006B0E33">
        <w:t>$88 + cost of herbs</w:t>
      </w:r>
      <w:r w:rsidR="00CA507B">
        <w:tab/>
      </w:r>
    </w:p>
    <w:p w14:paraId="0F708DB4" w14:textId="77777777" w:rsidR="00CA507B" w:rsidRPr="00726053" w:rsidRDefault="00CA507B">
      <w:r>
        <w:tab/>
      </w:r>
      <w:r>
        <w:tab/>
      </w:r>
      <w:r>
        <w:tab/>
      </w:r>
      <w:r>
        <w:tab/>
      </w:r>
    </w:p>
    <w:p w14:paraId="6BF8FE97" w14:textId="77777777" w:rsidR="0015672C" w:rsidRPr="00726053" w:rsidRDefault="0015672C">
      <w:pPr>
        <w:rPr>
          <w:b/>
          <w:bCs/>
          <w:u w:val="single"/>
        </w:rPr>
      </w:pPr>
      <w:r w:rsidRPr="00726053">
        <w:rPr>
          <w:b/>
          <w:bCs/>
          <w:u w:val="single"/>
        </w:rPr>
        <w:t>Patient’s Rights</w:t>
      </w:r>
    </w:p>
    <w:p w14:paraId="4A4BDCA4" w14:textId="77777777" w:rsidR="006E7AF3" w:rsidRPr="00726053" w:rsidRDefault="0015672C">
      <w:r w:rsidRPr="00726053">
        <w:t>*</w:t>
      </w:r>
      <w:r w:rsidR="00F62A99" w:rsidRPr="00726053">
        <w:t xml:space="preserve"> Healing Horizon</w:t>
      </w:r>
      <w:r w:rsidR="006E7AF3" w:rsidRPr="00726053">
        <w:t xml:space="preserve">s </w:t>
      </w:r>
      <w:r w:rsidR="005C794C" w:rsidRPr="00726053">
        <w:t>Integrated Health Solutions</w:t>
      </w:r>
      <w:r w:rsidR="006E7AF3" w:rsidRPr="00726053">
        <w:t xml:space="preserve"> </w:t>
      </w:r>
      <w:r w:rsidR="00CE4AA3" w:rsidRPr="00726053">
        <w:t xml:space="preserve">is </w:t>
      </w:r>
      <w:r w:rsidR="00251BF6" w:rsidRPr="00726053">
        <w:t>HIPA</w:t>
      </w:r>
      <w:r w:rsidR="006E7AF3" w:rsidRPr="00726053">
        <w:t>A (</w:t>
      </w:r>
      <w:r w:rsidR="003C3A22" w:rsidRPr="00726053">
        <w:t>Health Insurance Portability and Accountability Act</w:t>
      </w:r>
      <w:r w:rsidR="006E7AF3" w:rsidRPr="00726053">
        <w:t>)</w:t>
      </w:r>
      <w:r w:rsidR="00CE4AA3" w:rsidRPr="00726053">
        <w:t xml:space="preserve"> compliant.  A complete copy</w:t>
      </w:r>
      <w:r w:rsidR="00A25B40" w:rsidRPr="00726053">
        <w:t xml:space="preserve"> of HIPAA guidelines is</w:t>
      </w:r>
      <w:r w:rsidR="006E7AF3" w:rsidRPr="00726053">
        <w:t xml:space="preserve"> available upon request. </w:t>
      </w:r>
    </w:p>
    <w:p w14:paraId="5B5C6E19" w14:textId="77777777" w:rsidR="0015672C" w:rsidRPr="00726053" w:rsidRDefault="006E7AF3">
      <w:r w:rsidRPr="00726053">
        <w:t>*</w:t>
      </w:r>
      <w:r w:rsidR="0015672C" w:rsidRPr="00726053">
        <w:t xml:space="preserve"> The patient is entitled to receive information about the methods of therapy, the techniques used, and the duration of therapy, if known.  </w:t>
      </w:r>
    </w:p>
    <w:p w14:paraId="03F88BDA" w14:textId="77777777" w:rsidR="0015672C" w:rsidRPr="00726053" w:rsidRDefault="0015672C">
      <w:r w:rsidRPr="00726053">
        <w:t>* The patient may seek a second opinion from another healthcare professional or may terminate therapy at any time.</w:t>
      </w:r>
    </w:p>
    <w:p w14:paraId="7119EAB5" w14:textId="77777777" w:rsidR="0015672C" w:rsidRPr="00726053" w:rsidRDefault="0015672C">
      <w:r w:rsidRPr="00726053">
        <w:t>* In a professional relationship, sexual intimacy is never appropriate and should be reported to the Director of the Division of Registrations in the Department of Regulatory Agencies.</w:t>
      </w:r>
    </w:p>
    <w:p w14:paraId="0A4E0AA8" w14:textId="77777777" w:rsidR="00704395" w:rsidRPr="006B0E33" w:rsidRDefault="00704395">
      <w:pPr>
        <w:rPr>
          <w:sz w:val="8"/>
          <w:szCs w:val="8"/>
        </w:rPr>
      </w:pPr>
    </w:p>
    <w:p w14:paraId="6EFB8DE5" w14:textId="77777777" w:rsidR="0015672C" w:rsidRPr="00726053" w:rsidRDefault="0015672C">
      <w:r w:rsidRPr="00726053">
        <w:t xml:space="preserve">The practice of acupuncture is regulated by the Director of Registrations, Colorado Department of Regulatory Agencies.  If you have comments, questions, or complaints, contact the </w:t>
      </w:r>
      <w:r w:rsidR="00A70211" w:rsidRPr="00726053">
        <w:t xml:space="preserve">Director of Professions and Occupations, </w:t>
      </w:r>
      <w:r w:rsidRPr="00726053">
        <w:t>Ac</w:t>
      </w:r>
      <w:r w:rsidR="00A70211" w:rsidRPr="00726053">
        <w:t>upuncturist Licensure</w:t>
      </w:r>
      <w:r w:rsidRPr="00726053">
        <w:t xml:space="preserve">, 1560 Broadway, Suite 1350, </w:t>
      </w:r>
      <w:r w:rsidR="007D48EE" w:rsidRPr="00726053">
        <w:t>Denver</w:t>
      </w:r>
      <w:r w:rsidRPr="00726053">
        <w:t xml:space="preserve">, Colorado </w:t>
      </w:r>
      <w:r w:rsidR="00A70211" w:rsidRPr="00726053">
        <w:t>80202.  Telephone (303) 894-7800, dora_acupunctureboard@state.co.us</w:t>
      </w:r>
      <w:r w:rsidRPr="00726053">
        <w:t>.</w:t>
      </w:r>
    </w:p>
    <w:p w14:paraId="437F733E" w14:textId="77777777" w:rsidR="008672E9" w:rsidRPr="00726053" w:rsidRDefault="008672E9" w:rsidP="008672E9">
      <w:pPr>
        <w:ind w:left="2160" w:firstLine="720"/>
      </w:pPr>
    </w:p>
    <w:p w14:paraId="0B74DE7A" w14:textId="77777777" w:rsidR="008351FB" w:rsidRPr="00726053" w:rsidRDefault="0015672C" w:rsidP="009B44CE">
      <w:r w:rsidRPr="00726053">
        <w:t>I have read and understand this document.</w:t>
      </w:r>
      <w:r w:rsidR="008672E9" w:rsidRPr="00726053">
        <w:t xml:space="preserve"> </w:t>
      </w:r>
    </w:p>
    <w:p w14:paraId="1D87B6B4" w14:textId="77777777" w:rsidR="009B44CE" w:rsidRPr="00726053" w:rsidRDefault="008672E9" w:rsidP="009B44CE">
      <w:r w:rsidRPr="00726053">
        <w:t xml:space="preserve">                                                   </w:t>
      </w:r>
    </w:p>
    <w:p w14:paraId="7A78DCB2" w14:textId="77777777" w:rsidR="008351FB" w:rsidRPr="00726053" w:rsidRDefault="008672E9" w:rsidP="005C3929">
      <w:r w:rsidRPr="00726053">
        <w:t xml:space="preserve"> </w:t>
      </w:r>
      <w:r w:rsidR="0015672C" w:rsidRPr="00726053">
        <w:t>_____________________________________________</w:t>
      </w:r>
      <w:r w:rsidR="009B44CE" w:rsidRPr="00726053">
        <w:t xml:space="preserve">             </w:t>
      </w:r>
      <w:r w:rsidR="00A65D30">
        <w:t xml:space="preserve">   ________________________________________</w:t>
      </w:r>
    </w:p>
    <w:p w14:paraId="09B7998B" w14:textId="5BF0D5EF" w:rsidR="00CC6CF3" w:rsidRPr="00726053" w:rsidRDefault="0015672C" w:rsidP="005C3929">
      <w:r w:rsidRPr="00726053">
        <w:t>Patient’s or Guardian’s Signature</w:t>
      </w:r>
      <w:r w:rsidR="009B44CE" w:rsidRPr="00726053">
        <w:tab/>
      </w:r>
      <w:r w:rsidR="009B44CE" w:rsidRPr="00726053">
        <w:tab/>
      </w:r>
      <w:r w:rsidR="009B44CE" w:rsidRPr="00726053">
        <w:tab/>
      </w:r>
      <w:r w:rsidR="009B44CE" w:rsidRPr="00726053">
        <w:tab/>
      </w:r>
      <w:r w:rsidR="009B44CE" w:rsidRPr="00726053">
        <w:tab/>
        <w:t>Date</w:t>
      </w:r>
      <w:r w:rsidR="008672E9" w:rsidRPr="00726053">
        <w:softHyphen/>
      </w:r>
      <w:r w:rsidR="008672E9" w:rsidRPr="00726053">
        <w:softHyphen/>
      </w:r>
      <w:r w:rsidR="008672E9" w:rsidRPr="00726053">
        <w:softHyphen/>
      </w:r>
      <w:r w:rsidR="00A65D30">
        <w:t xml:space="preserve"> </w:t>
      </w:r>
      <w:r w:rsidR="00DA7703">
        <w:t xml:space="preserve">                     </w:t>
      </w:r>
      <w:r w:rsidR="00DA7703">
        <w:tab/>
        <w:t xml:space="preserve">   Rev</w:t>
      </w:r>
      <w:r w:rsidR="00E57DC0">
        <w:t xml:space="preserve"> </w:t>
      </w:r>
      <w:r w:rsidR="006B0E33">
        <w:t>8/30/</w:t>
      </w:r>
      <w:r w:rsidR="00E57DC0">
        <w:t>/2024</w:t>
      </w:r>
    </w:p>
    <w:sectPr w:rsidR="00CC6CF3" w:rsidRPr="00726053" w:rsidSect="00726053">
      <w:headerReference w:type="default" r:id="rId8"/>
      <w:footerReference w:type="default" r:id="rId9"/>
      <w:pgSz w:w="12240" w:h="15840" w:code="1"/>
      <w:pgMar w:top="1440" w:right="1440" w:bottom="1440" w:left="1440" w:header="720" w:footer="864" w:gutter="0"/>
      <w:paperSrc w:first="1" w:other="1"/>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94DEC" w14:textId="77777777" w:rsidR="0058371B" w:rsidRDefault="0058371B">
      <w:r>
        <w:separator/>
      </w:r>
    </w:p>
  </w:endnote>
  <w:endnote w:type="continuationSeparator" w:id="0">
    <w:p w14:paraId="5A098562" w14:textId="77777777" w:rsidR="0058371B" w:rsidRDefault="0058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3AB71" w14:textId="77777777" w:rsidR="0058371B" w:rsidRDefault="0058371B">
    <w:pPr>
      <w:pStyle w:val="Footer"/>
    </w:pPr>
    <w:r>
      <w:t xml:space="preserve">                               </w:t>
    </w:r>
    <w:r>
      <w:tab/>
    </w:r>
    <w:r>
      <w:tab/>
      <w:t>ReRevK</w:t>
    </w:r>
  </w:p>
  <w:p w14:paraId="7EE4CA71" w14:textId="77777777" w:rsidR="0058371B" w:rsidRDefault="0058371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979C2" w14:textId="77777777" w:rsidR="0058371B" w:rsidRDefault="0058371B">
      <w:r>
        <w:separator/>
      </w:r>
    </w:p>
  </w:footnote>
  <w:footnote w:type="continuationSeparator" w:id="0">
    <w:p w14:paraId="0113DCB1" w14:textId="77777777" w:rsidR="0058371B" w:rsidRDefault="00583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F9A9C" w14:textId="77777777" w:rsidR="0058371B" w:rsidRDefault="0058371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olorPos" w:val="-1"/>
    <w:docVar w:name="ColorSet" w:val="-1"/>
    <w:docVar w:name="StylePos" w:val="-1"/>
    <w:docVar w:name="StyleSet" w:val="-1"/>
  </w:docVars>
  <w:rsids>
    <w:rsidRoot w:val="0015672C"/>
    <w:rsid w:val="0002586C"/>
    <w:rsid w:val="00037E70"/>
    <w:rsid w:val="00041A4F"/>
    <w:rsid w:val="000574EB"/>
    <w:rsid w:val="00075709"/>
    <w:rsid w:val="0008148F"/>
    <w:rsid w:val="000D45CF"/>
    <w:rsid w:val="000F6103"/>
    <w:rsid w:val="0010007A"/>
    <w:rsid w:val="00103628"/>
    <w:rsid w:val="001152C0"/>
    <w:rsid w:val="00120EAE"/>
    <w:rsid w:val="00123FE9"/>
    <w:rsid w:val="00125B5F"/>
    <w:rsid w:val="00131704"/>
    <w:rsid w:val="0015672C"/>
    <w:rsid w:val="00181D23"/>
    <w:rsid w:val="00182911"/>
    <w:rsid w:val="0018674F"/>
    <w:rsid w:val="001B091C"/>
    <w:rsid w:val="001D31D0"/>
    <w:rsid w:val="00200E58"/>
    <w:rsid w:val="00211672"/>
    <w:rsid w:val="00221372"/>
    <w:rsid w:val="00232661"/>
    <w:rsid w:val="0023628C"/>
    <w:rsid w:val="00251882"/>
    <w:rsid w:val="00251BF6"/>
    <w:rsid w:val="00281FEF"/>
    <w:rsid w:val="002A4BA2"/>
    <w:rsid w:val="002C6562"/>
    <w:rsid w:val="002E11DC"/>
    <w:rsid w:val="002E5444"/>
    <w:rsid w:val="003100DD"/>
    <w:rsid w:val="003103FB"/>
    <w:rsid w:val="00312879"/>
    <w:rsid w:val="00321F29"/>
    <w:rsid w:val="0036075B"/>
    <w:rsid w:val="00366898"/>
    <w:rsid w:val="00390636"/>
    <w:rsid w:val="0039368B"/>
    <w:rsid w:val="003A1894"/>
    <w:rsid w:val="003B354B"/>
    <w:rsid w:val="003C3A22"/>
    <w:rsid w:val="003C6386"/>
    <w:rsid w:val="003C6974"/>
    <w:rsid w:val="00414865"/>
    <w:rsid w:val="00456AB5"/>
    <w:rsid w:val="004A2039"/>
    <w:rsid w:val="004E02DE"/>
    <w:rsid w:val="004F68BC"/>
    <w:rsid w:val="005134CC"/>
    <w:rsid w:val="00531CD9"/>
    <w:rsid w:val="0058371B"/>
    <w:rsid w:val="00583D86"/>
    <w:rsid w:val="005C3929"/>
    <w:rsid w:val="005C794C"/>
    <w:rsid w:val="005D2368"/>
    <w:rsid w:val="005E47CC"/>
    <w:rsid w:val="005F3877"/>
    <w:rsid w:val="005F4746"/>
    <w:rsid w:val="00606C2C"/>
    <w:rsid w:val="006516A9"/>
    <w:rsid w:val="00683E38"/>
    <w:rsid w:val="006A3E37"/>
    <w:rsid w:val="006B0E33"/>
    <w:rsid w:val="006B7B77"/>
    <w:rsid w:val="006B7EF6"/>
    <w:rsid w:val="006E7A61"/>
    <w:rsid w:val="006E7AF3"/>
    <w:rsid w:val="00702C6D"/>
    <w:rsid w:val="00704395"/>
    <w:rsid w:val="0070626C"/>
    <w:rsid w:val="0071028A"/>
    <w:rsid w:val="00726053"/>
    <w:rsid w:val="00744E4C"/>
    <w:rsid w:val="007450A5"/>
    <w:rsid w:val="00746D43"/>
    <w:rsid w:val="00747C01"/>
    <w:rsid w:val="007C55A3"/>
    <w:rsid w:val="007D48EE"/>
    <w:rsid w:val="00832685"/>
    <w:rsid w:val="00834396"/>
    <w:rsid w:val="008351FB"/>
    <w:rsid w:val="00846CDB"/>
    <w:rsid w:val="00847C9B"/>
    <w:rsid w:val="008672E9"/>
    <w:rsid w:val="00870844"/>
    <w:rsid w:val="00876ACF"/>
    <w:rsid w:val="00877947"/>
    <w:rsid w:val="0088455F"/>
    <w:rsid w:val="00892E6C"/>
    <w:rsid w:val="00896B9B"/>
    <w:rsid w:val="00897824"/>
    <w:rsid w:val="008C319B"/>
    <w:rsid w:val="008C3F21"/>
    <w:rsid w:val="00904EF9"/>
    <w:rsid w:val="00964E45"/>
    <w:rsid w:val="0097405E"/>
    <w:rsid w:val="009876F6"/>
    <w:rsid w:val="009B44CE"/>
    <w:rsid w:val="009C0C2D"/>
    <w:rsid w:val="009C3D50"/>
    <w:rsid w:val="009E1CD0"/>
    <w:rsid w:val="00A25B40"/>
    <w:rsid w:val="00A60DA0"/>
    <w:rsid w:val="00A65D30"/>
    <w:rsid w:val="00A70211"/>
    <w:rsid w:val="00A70FAC"/>
    <w:rsid w:val="00A8277E"/>
    <w:rsid w:val="00A8502B"/>
    <w:rsid w:val="00AC62BC"/>
    <w:rsid w:val="00AD58F4"/>
    <w:rsid w:val="00B14BA0"/>
    <w:rsid w:val="00B33BEA"/>
    <w:rsid w:val="00B41EA9"/>
    <w:rsid w:val="00B82157"/>
    <w:rsid w:val="00B85AA1"/>
    <w:rsid w:val="00BA2FFF"/>
    <w:rsid w:val="00BA4AA9"/>
    <w:rsid w:val="00BB0158"/>
    <w:rsid w:val="00BC1035"/>
    <w:rsid w:val="00BC3EA7"/>
    <w:rsid w:val="00BD2D1B"/>
    <w:rsid w:val="00BE471B"/>
    <w:rsid w:val="00C47D19"/>
    <w:rsid w:val="00C50A26"/>
    <w:rsid w:val="00C529AB"/>
    <w:rsid w:val="00C57F22"/>
    <w:rsid w:val="00C62751"/>
    <w:rsid w:val="00C67129"/>
    <w:rsid w:val="00C90FB3"/>
    <w:rsid w:val="00CA454C"/>
    <w:rsid w:val="00CA507B"/>
    <w:rsid w:val="00CB7D88"/>
    <w:rsid w:val="00CC20FD"/>
    <w:rsid w:val="00CC6CF3"/>
    <w:rsid w:val="00CD179D"/>
    <w:rsid w:val="00CE4AA3"/>
    <w:rsid w:val="00CE64E0"/>
    <w:rsid w:val="00CF0C4B"/>
    <w:rsid w:val="00D04183"/>
    <w:rsid w:val="00D75029"/>
    <w:rsid w:val="00D801A4"/>
    <w:rsid w:val="00D831C0"/>
    <w:rsid w:val="00D92FB1"/>
    <w:rsid w:val="00DA6BBD"/>
    <w:rsid w:val="00DA7703"/>
    <w:rsid w:val="00DE2AB2"/>
    <w:rsid w:val="00DE566D"/>
    <w:rsid w:val="00E13227"/>
    <w:rsid w:val="00E54C61"/>
    <w:rsid w:val="00E57DC0"/>
    <w:rsid w:val="00EA6DCA"/>
    <w:rsid w:val="00EB545F"/>
    <w:rsid w:val="00EC10BF"/>
    <w:rsid w:val="00EE08F7"/>
    <w:rsid w:val="00F14E1B"/>
    <w:rsid w:val="00F21207"/>
    <w:rsid w:val="00F32561"/>
    <w:rsid w:val="00F34FC4"/>
    <w:rsid w:val="00F62A99"/>
    <w:rsid w:val="00F96DAA"/>
    <w:rsid w:val="00F96FCC"/>
    <w:rsid w:val="00FC6944"/>
    <w:rsid w:val="00FF56C1"/>
    <w:rsid w:val="00FF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5E25B6"/>
  <w15:docId w15:val="{74167EF4-7C41-4A7D-BD37-36021DC8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9B"/>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7824"/>
    <w:pPr>
      <w:tabs>
        <w:tab w:val="center" w:pos="4320"/>
        <w:tab w:val="right" w:pos="8640"/>
      </w:tabs>
    </w:pPr>
  </w:style>
  <w:style w:type="paragraph" w:styleId="Footer">
    <w:name w:val="footer"/>
    <w:basedOn w:val="Normal"/>
    <w:link w:val="FooterChar"/>
    <w:uiPriority w:val="99"/>
    <w:rsid w:val="00897824"/>
    <w:pPr>
      <w:tabs>
        <w:tab w:val="center" w:pos="4320"/>
        <w:tab w:val="right" w:pos="8640"/>
      </w:tabs>
    </w:pPr>
  </w:style>
  <w:style w:type="paragraph" w:styleId="BalloonText">
    <w:name w:val="Balloon Text"/>
    <w:basedOn w:val="Normal"/>
    <w:semiHidden/>
    <w:rsid w:val="00C529AB"/>
    <w:rPr>
      <w:rFonts w:ascii="Tahoma" w:hAnsi="Tahoma" w:cs="Tahoma"/>
      <w:sz w:val="16"/>
      <w:szCs w:val="16"/>
    </w:rPr>
  </w:style>
  <w:style w:type="character" w:customStyle="1" w:styleId="FooterChar">
    <w:name w:val="Footer Char"/>
    <w:basedOn w:val="DefaultParagraphFont"/>
    <w:link w:val="Footer"/>
    <w:uiPriority w:val="99"/>
    <w:rsid w:val="005E47CC"/>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4FEB4-6B36-47EE-9119-E723E250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COLORADO MANDATORY DISCLOSURE</vt:lpstr>
    </vt:vector>
  </TitlesOfParts>
  <Company>Microsoft</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MANDATORY DISCLOSURE</dc:title>
  <dc:creator>April</dc:creator>
  <cp:lastModifiedBy>April Schulte</cp:lastModifiedBy>
  <cp:revision>20</cp:revision>
  <cp:lastPrinted>2021-05-17T22:14:00Z</cp:lastPrinted>
  <dcterms:created xsi:type="dcterms:W3CDTF">2018-12-12T14:07:00Z</dcterms:created>
  <dcterms:modified xsi:type="dcterms:W3CDTF">2024-08-30T17:27:00Z</dcterms:modified>
</cp:coreProperties>
</file>